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7E49" w14:textId="77777777" w:rsidR="0066031D" w:rsidRPr="00347D76" w:rsidRDefault="0066031D" w:rsidP="00210A37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347D76">
        <w:rPr>
          <w:b/>
          <w:sz w:val="22"/>
          <w:szCs w:val="22"/>
          <w:lang w:val="tr-TR"/>
        </w:rPr>
        <w:t>GÖREVİN GEREKTİRDİĞİ NİTELİKLER:</w:t>
      </w:r>
    </w:p>
    <w:p w14:paraId="4AB32046" w14:textId="42169950" w:rsidR="00E76EC0" w:rsidRPr="00EC5808" w:rsidRDefault="00705221" w:rsidP="00617C92">
      <w:pPr>
        <w:numPr>
          <w:ilvl w:val="0"/>
          <w:numId w:val="24"/>
        </w:numPr>
        <w:spacing w:line="360" w:lineRule="auto"/>
        <w:ind w:left="709"/>
        <w:jc w:val="both"/>
        <w:rPr>
          <w:rFonts w:eastAsia="Arial Unicode MS"/>
          <w:color w:val="FF0000"/>
          <w:sz w:val="22"/>
          <w:szCs w:val="22"/>
        </w:rPr>
      </w:pPr>
      <w:r w:rsidRPr="00C56DD2">
        <w:rPr>
          <w:rFonts w:eastAsia="Arial Unicode MS"/>
          <w:sz w:val="22"/>
          <w:szCs w:val="22"/>
          <w:lang w:val="tr-TR"/>
        </w:rPr>
        <w:t>Engelli Öğrenci Birimi ile Fakülteler/Enstitüler/Yüksekokullar/Meslek Yüksekokulları arasında iş birliğinin sağlanması için her</w:t>
      </w:r>
      <w:r w:rsidR="00EC5808" w:rsidRPr="00C56DD2">
        <w:rPr>
          <w:rFonts w:eastAsia="Arial Unicode MS"/>
          <w:sz w:val="22"/>
          <w:szCs w:val="22"/>
          <w:lang w:val="tr-TR"/>
        </w:rPr>
        <w:t xml:space="preserve"> </w:t>
      </w:r>
      <w:r w:rsidRPr="00C56DD2">
        <w:rPr>
          <w:rFonts w:eastAsia="Arial Unicode MS"/>
          <w:sz w:val="22"/>
          <w:szCs w:val="22"/>
          <w:lang w:val="tr-TR"/>
        </w:rPr>
        <w:t>birimden bir öğretim elemanı ‘Engelli Öğrenci Danışmanı’ olarak Fakülte Dekanı/Yüksekokul</w:t>
      </w:r>
      <w:r w:rsidR="00EC5808" w:rsidRPr="00C56DD2">
        <w:rPr>
          <w:rFonts w:eastAsia="Arial Unicode MS"/>
          <w:sz w:val="22"/>
          <w:szCs w:val="22"/>
          <w:lang w:val="tr-TR"/>
        </w:rPr>
        <w:t xml:space="preserve"> </w:t>
      </w:r>
      <w:r w:rsidRPr="00C56DD2">
        <w:rPr>
          <w:rFonts w:eastAsia="Arial Unicode MS"/>
          <w:sz w:val="22"/>
          <w:szCs w:val="22"/>
          <w:lang w:val="tr-TR"/>
        </w:rPr>
        <w:t xml:space="preserve">Müdürü/Enstitü Müdürü tarafından 3 yıl süre ile atanır. </w:t>
      </w:r>
      <w:r w:rsidRPr="00A80450">
        <w:rPr>
          <w:rFonts w:eastAsia="Arial Unicode MS"/>
          <w:sz w:val="22"/>
          <w:szCs w:val="22"/>
        </w:rPr>
        <w:t>Görev süresi biten danışman yeniden</w:t>
      </w:r>
      <w:r w:rsidR="00EC5808" w:rsidRPr="00A80450">
        <w:rPr>
          <w:rFonts w:eastAsia="Arial Unicode MS"/>
          <w:sz w:val="22"/>
          <w:szCs w:val="22"/>
        </w:rPr>
        <w:t xml:space="preserve"> </w:t>
      </w:r>
      <w:r w:rsidRPr="00A80450">
        <w:rPr>
          <w:rFonts w:eastAsia="Arial Unicode MS"/>
          <w:sz w:val="22"/>
          <w:szCs w:val="22"/>
        </w:rPr>
        <w:t>atanabilir. Üye görev süresi dolmadan ayrılırsa, kalan süreyi tamamlamak üzere yeni bir</w:t>
      </w:r>
      <w:r w:rsidR="00EC5808" w:rsidRPr="00A80450">
        <w:rPr>
          <w:rFonts w:eastAsia="Arial Unicode MS"/>
          <w:sz w:val="22"/>
          <w:szCs w:val="22"/>
        </w:rPr>
        <w:t xml:space="preserve"> </w:t>
      </w:r>
      <w:r w:rsidRPr="00A80450">
        <w:rPr>
          <w:rFonts w:eastAsia="Arial Unicode MS"/>
          <w:sz w:val="22"/>
          <w:szCs w:val="22"/>
        </w:rPr>
        <w:t>danışman görevlendirilir.</w:t>
      </w:r>
    </w:p>
    <w:p w14:paraId="54E9F146" w14:textId="77777777" w:rsidR="0066031D" w:rsidRPr="00EC5808" w:rsidRDefault="0066031D" w:rsidP="00210A37">
      <w:pPr>
        <w:shd w:val="clear" w:color="auto" w:fill="C0C0C0"/>
        <w:spacing w:line="360" w:lineRule="auto"/>
        <w:jc w:val="both"/>
        <w:rPr>
          <w:b/>
          <w:sz w:val="22"/>
          <w:szCs w:val="22"/>
          <w:lang w:val="tr-TR"/>
        </w:rPr>
      </w:pPr>
      <w:r w:rsidRPr="00EC5808">
        <w:rPr>
          <w:b/>
          <w:sz w:val="22"/>
          <w:szCs w:val="22"/>
          <w:lang w:val="tr-TR"/>
        </w:rPr>
        <w:t>BAĞLI OLDUĞU EN YAKIN AMİRİ:</w:t>
      </w:r>
    </w:p>
    <w:p w14:paraId="2DD9EE16" w14:textId="77777777" w:rsidR="00E76EC0" w:rsidRPr="00EC5808" w:rsidRDefault="00EC5808" w:rsidP="00210A37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 w:rsidRPr="00EC5808">
        <w:rPr>
          <w:sz w:val="22"/>
          <w:szCs w:val="22"/>
          <w:lang w:val="tr-TR"/>
        </w:rPr>
        <w:t>Koordinatör/Koordinatör Yardımcısı</w:t>
      </w:r>
    </w:p>
    <w:p w14:paraId="1C8F8BCD" w14:textId="77777777" w:rsidR="0066031D" w:rsidRPr="00EC5808" w:rsidRDefault="0066031D" w:rsidP="00210A37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EC5808">
        <w:rPr>
          <w:b/>
          <w:sz w:val="22"/>
          <w:szCs w:val="22"/>
          <w:lang w:val="tr-TR"/>
        </w:rPr>
        <w:t>EN YAKIN GÖZETİMİ VE DENETİMİ ALTINDAKİ PERSONEL:</w:t>
      </w:r>
    </w:p>
    <w:p w14:paraId="49F2E7BA" w14:textId="77777777" w:rsidR="0066031D" w:rsidRPr="00EC5808" w:rsidRDefault="00EC5808" w:rsidP="00210A37">
      <w:pPr>
        <w:spacing w:line="360" w:lineRule="auto"/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-</w:t>
      </w:r>
    </w:p>
    <w:p w14:paraId="06B0A384" w14:textId="77777777" w:rsidR="0066031D" w:rsidRPr="00EC5808" w:rsidRDefault="0066031D" w:rsidP="00210A37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EC5808">
        <w:rPr>
          <w:b/>
          <w:sz w:val="22"/>
          <w:szCs w:val="22"/>
          <w:lang w:val="tr-TR"/>
        </w:rPr>
        <w:t>GÖREV VE SORUMLULUKLARI:</w:t>
      </w:r>
    </w:p>
    <w:p w14:paraId="417DA35E" w14:textId="77777777" w:rsidR="00EC5808" w:rsidRDefault="003A226D" w:rsidP="00210A37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  <w:lang w:val="tr-TR"/>
        </w:rPr>
      </w:pPr>
      <w:r w:rsidRPr="00EC5808">
        <w:rPr>
          <w:sz w:val="22"/>
          <w:szCs w:val="22"/>
          <w:lang w:val="tr-TR"/>
        </w:rPr>
        <w:t>Engelli öğrenci akademik danışmanları, bulundukları yükseköğretim kurumlarındaki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engellilere ilişkin sorunları ve çözüm önerilerini birim toplantıları dışında istendiğinde ve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gerektiğinde Koordinatöre sunarlar.</w:t>
      </w:r>
    </w:p>
    <w:p w14:paraId="0BF131A1" w14:textId="77777777" w:rsidR="00EC5808" w:rsidRDefault="003A226D" w:rsidP="00210A37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  <w:lang w:val="tr-TR"/>
        </w:rPr>
      </w:pPr>
      <w:r w:rsidRPr="00EC5808">
        <w:rPr>
          <w:sz w:val="22"/>
          <w:szCs w:val="22"/>
          <w:lang w:val="tr-TR"/>
        </w:rPr>
        <w:t>Üniversiteye bağlı yükseköğretim kurumlarından birime seçilenler bulundukları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yükseköğretim kurumlarındaki engelli öğrenci birim temsilcisi ve engelli öğrenci akademik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danışmanı olarak görev yaparlar. Bu görevi ifa ettiklerine dair ilgili bilgi fakülte/yüksekokulun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internet sitesinde duyurusu yapılır.</w:t>
      </w:r>
    </w:p>
    <w:p w14:paraId="3F09B738" w14:textId="77777777" w:rsidR="00EC5808" w:rsidRDefault="003A226D" w:rsidP="00210A37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  <w:lang w:val="tr-TR"/>
        </w:rPr>
      </w:pPr>
      <w:r w:rsidRPr="00EC5808">
        <w:rPr>
          <w:sz w:val="22"/>
          <w:szCs w:val="22"/>
          <w:lang w:val="tr-TR"/>
        </w:rPr>
        <w:t>Engelli öğrenci akademik danışmanı, engelli öğrencilerin tespiti amacıyla Birim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Koordinatörlüğü tarafından gönderilen “Engelli Öğrenci Tarama Anketi</w:t>
      </w:r>
      <w:r w:rsidR="00EC5808">
        <w:rPr>
          <w:sz w:val="22"/>
          <w:szCs w:val="22"/>
          <w:lang w:val="tr-TR"/>
        </w:rPr>
        <w:t>’</w:t>
      </w:r>
      <w:r w:rsidRPr="00EC5808">
        <w:rPr>
          <w:sz w:val="22"/>
          <w:szCs w:val="22"/>
          <w:lang w:val="tr-TR"/>
        </w:rPr>
        <w:t>ni uygular, belirtilen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süre içerisinde Birim Yönetim Kurulu Başkanlığı’na iletir.</w:t>
      </w:r>
    </w:p>
    <w:p w14:paraId="72C6AEFD" w14:textId="77777777" w:rsidR="00EC5808" w:rsidRDefault="003A226D" w:rsidP="00210A37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  <w:lang w:val="tr-TR"/>
        </w:rPr>
      </w:pPr>
      <w:r w:rsidRPr="00EC5808">
        <w:rPr>
          <w:sz w:val="22"/>
          <w:szCs w:val="22"/>
          <w:lang w:val="tr-TR"/>
        </w:rPr>
        <w:t>Engelli öğrenci akademik danışmanı eğitim ve öğretim yılının başında ve sonunda engelli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öğrenciler ile bir araya gelerek engelli öğrencilerin istek ve önerilerini tespit eder, gerekli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danışmanlık hizmetini verir ve ilgili toplantı tutanağını Koordinasyon Kurulu’na iletir.</w:t>
      </w:r>
    </w:p>
    <w:p w14:paraId="4B342356" w14:textId="77777777" w:rsidR="00EC5808" w:rsidRDefault="003A226D" w:rsidP="00210A37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  <w:lang w:val="tr-TR"/>
        </w:rPr>
      </w:pPr>
      <w:r w:rsidRPr="00EC5808">
        <w:rPr>
          <w:sz w:val="22"/>
          <w:szCs w:val="22"/>
          <w:lang w:val="tr-TR"/>
        </w:rPr>
        <w:t>Engelli öğrenci akademik danışmanı, eğitim ve öğretim yılının başında ve sonunda üniversite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genelinde öğrenim görmekte olan engelli öğrenciler ile yapılacak olan toplantılara, sorumlusu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olduğu engelli öğrenciler ile katılır.</w:t>
      </w:r>
    </w:p>
    <w:p w14:paraId="2A3C64CC" w14:textId="77777777" w:rsidR="00E76EC0" w:rsidRPr="00210A37" w:rsidRDefault="003A226D" w:rsidP="00210A37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  <w:lang w:val="tr-TR"/>
        </w:rPr>
      </w:pPr>
      <w:r w:rsidRPr="00EC5808">
        <w:rPr>
          <w:sz w:val="22"/>
          <w:szCs w:val="22"/>
          <w:lang w:val="tr-TR"/>
        </w:rPr>
        <w:t>Engelli öğrenci danışmanı, her bir engelli öğrencinin derslerin işleyişinde ve değerlendirme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sınavlarında diğer öğrenciler ile aynı fırsat eşitliğinin sağlanması amacıyla her türlü önlemi alır.</w:t>
      </w:r>
      <w:r w:rsidR="00EC5808">
        <w:rPr>
          <w:sz w:val="22"/>
          <w:szCs w:val="22"/>
          <w:lang w:val="tr-TR"/>
        </w:rPr>
        <w:t xml:space="preserve"> </w:t>
      </w:r>
      <w:r w:rsidRPr="00EC5808">
        <w:rPr>
          <w:sz w:val="22"/>
          <w:szCs w:val="22"/>
          <w:lang w:val="tr-TR"/>
        </w:rPr>
        <w:t>Bu konuda gerek görülmesi halinde Koordinasyon Kurulu’ndan görüş alır.</w:t>
      </w:r>
    </w:p>
    <w:p w14:paraId="69F3B5AE" w14:textId="77777777" w:rsidR="00C928B7" w:rsidRPr="00210A37" w:rsidRDefault="0066031D" w:rsidP="00210A37">
      <w:pPr>
        <w:shd w:val="clear" w:color="auto" w:fill="B3B3B3"/>
        <w:spacing w:line="360" w:lineRule="auto"/>
        <w:jc w:val="both"/>
        <w:rPr>
          <w:b/>
          <w:bCs w:val="0"/>
          <w:sz w:val="22"/>
          <w:szCs w:val="22"/>
          <w:lang w:val="tr-TR"/>
        </w:rPr>
      </w:pPr>
      <w:r w:rsidRPr="00210A37">
        <w:rPr>
          <w:b/>
          <w:sz w:val="22"/>
          <w:szCs w:val="22"/>
          <w:shd w:val="clear" w:color="auto" w:fill="B3B3B3"/>
          <w:lang w:val="tr-TR"/>
        </w:rPr>
        <w:t>YETKİL</w:t>
      </w:r>
      <w:r w:rsidRPr="00210A37">
        <w:rPr>
          <w:b/>
          <w:sz w:val="22"/>
          <w:szCs w:val="22"/>
          <w:lang w:val="tr-TR"/>
        </w:rPr>
        <w:t>ERİ, SINIRLARI:</w:t>
      </w:r>
      <w:r w:rsidR="00C928B7" w:rsidRPr="00210A37">
        <w:rPr>
          <w:b/>
          <w:bCs w:val="0"/>
          <w:sz w:val="22"/>
          <w:szCs w:val="22"/>
          <w:lang w:val="tr-TR"/>
        </w:rPr>
        <w:t xml:space="preserve"> </w:t>
      </w:r>
    </w:p>
    <w:p w14:paraId="458DD0AB" w14:textId="77777777" w:rsidR="00210A37" w:rsidRPr="00EB5FAE" w:rsidRDefault="00210A37" w:rsidP="00210A37">
      <w:pPr>
        <w:numPr>
          <w:ilvl w:val="0"/>
          <w:numId w:val="21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DB3C9E">
        <w:rPr>
          <w:bCs w:val="0"/>
          <w:sz w:val="22"/>
          <w:szCs w:val="22"/>
          <w:lang w:val="tr-TR"/>
        </w:rPr>
        <w:lastRenderedPageBreak/>
        <w:t>657 Sayılı Devlet Memurları Kanunu’nda ve 2547 Sayılı Yüksek Öğretim Kanunu'nda belirtilen genel niteliklere sahip olmak.</w:t>
      </w:r>
    </w:p>
    <w:p w14:paraId="6C8AFEA5" w14:textId="77777777" w:rsidR="00210A37" w:rsidRPr="00EB5FAE" w:rsidRDefault="00210A37" w:rsidP="00210A37">
      <w:pPr>
        <w:numPr>
          <w:ilvl w:val="0"/>
          <w:numId w:val="21"/>
        </w:numPr>
        <w:spacing w:line="360" w:lineRule="auto"/>
        <w:jc w:val="both"/>
        <w:rPr>
          <w:bCs w:val="0"/>
          <w:sz w:val="22"/>
          <w:szCs w:val="22"/>
          <w:lang w:val="tr-TR"/>
        </w:rPr>
      </w:pPr>
      <w:r w:rsidRPr="00DB3C9E">
        <w:rPr>
          <w:bCs w:val="0"/>
          <w:sz w:val="22"/>
          <w:szCs w:val="22"/>
          <w:lang w:val="tr-TR"/>
        </w:rPr>
        <w:t>Yukarıda belirtilen görev ve sorumlulukları gerçekleştirme yetkisine sahip olmak.</w:t>
      </w:r>
    </w:p>
    <w:p w14:paraId="2B57E792" w14:textId="77777777" w:rsidR="003845D0" w:rsidRPr="004B10C6" w:rsidRDefault="003845D0" w:rsidP="004B10C6">
      <w:pPr>
        <w:tabs>
          <w:tab w:val="left" w:pos="3300"/>
        </w:tabs>
        <w:rPr>
          <w:sz w:val="22"/>
          <w:szCs w:val="22"/>
          <w:lang w:val="tr-TR"/>
        </w:rPr>
      </w:pPr>
    </w:p>
    <w:sectPr w:rsidR="003845D0" w:rsidRPr="004B10C6" w:rsidSect="00C928B7">
      <w:headerReference w:type="default" r:id="rId7"/>
      <w:footerReference w:type="default" r:id="rId8"/>
      <w:pgSz w:w="11906" w:h="16838"/>
      <w:pgMar w:top="899" w:right="746" w:bottom="1417" w:left="90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D5F0" w14:textId="77777777" w:rsidR="0094522F" w:rsidRDefault="0094522F">
      <w:r>
        <w:separator/>
      </w:r>
    </w:p>
  </w:endnote>
  <w:endnote w:type="continuationSeparator" w:id="0">
    <w:p w14:paraId="3C6ED451" w14:textId="77777777" w:rsidR="0094522F" w:rsidRDefault="0094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25"/>
      <w:gridCol w:w="5125"/>
    </w:tblGrid>
    <w:tr w:rsidR="00476ECE" w:rsidRPr="00F730D3" w14:paraId="498E497E" w14:textId="77777777">
      <w:tblPrEx>
        <w:tblCellMar>
          <w:top w:w="0" w:type="dxa"/>
          <w:bottom w:w="0" w:type="dxa"/>
        </w:tblCellMar>
      </w:tblPrEx>
      <w:trPr>
        <w:trHeight w:val="523"/>
      </w:trPr>
      <w:tc>
        <w:tcPr>
          <w:tcW w:w="5200" w:type="dxa"/>
        </w:tcPr>
        <w:p w14:paraId="53A9F7C6" w14:textId="77777777" w:rsidR="00476ECE" w:rsidRPr="00347D76" w:rsidRDefault="00476ECE">
          <w:pPr>
            <w:pStyle w:val="Balk2"/>
            <w:rPr>
              <w:rFonts w:ascii="Arial" w:hAnsi="Arial" w:cs="Arial"/>
              <w:color w:val="808080"/>
              <w:sz w:val="18"/>
              <w:szCs w:val="18"/>
            </w:rPr>
          </w:pPr>
          <w:r w:rsidRPr="00347D76">
            <w:rPr>
              <w:rFonts w:ascii="Arial" w:hAnsi="Arial" w:cs="Arial"/>
              <w:color w:val="808080"/>
              <w:sz w:val="18"/>
              <w:szCs w:val="18"/>
            </w:rPr>
            <w:t>HAZIRLAYAN</w:t>
          </w:r>
        </w:p>
        <w:p w14:paraId="3A934770" w14:textId="77777777" w:rsidR="00476ECE" w:rsidRPr="00F730D3" w:rsidRDefault="00476ECE" w:rsidP="00C928B7">
          <w:pPr>
            <w:rPr>
              <w:bCs w:val="0"/>
              <w:color w:val="808080"/>
              <w:sz w:val="18"/>
              <w:szCs w:val="18"/>
            </w:rPr>
          </w:pPr>
        </w:p>
        <w:p w14:paraId="3F286BBB" w14:textId="77777777" w:rsidR="00476ECE" w:rsidRPr="00F730D3" w:rsidRDefault="00476ECE" w:rsidP="00C928B7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5200" w:type="dxa"/>
        </w:tcPr>
        <w:p w14:paraId="0CB9A8D2" w14:textId="77777777" w:rsidR="00476ECE" w:rsidRPr="00347D76" w:rsidRDefault="00FB3DC5" w:rsidP="00FB3DC5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r w:rsidRPr="00347D76">
            <w:rPr>
              <w:b/>
              <w:bCs w:val="0"/>
              <w:color w:val="808080"/>
              <w:sz w:val="18"/>
              <w:szCs w:val="18"/>
            </w:rPr>
            <w:t>ONAYLAYAN</w:t>
          </w:r>
        </w:p>
      </w:tc>
    </w:tr>
  </w:tbl>
  <w:p w14:paraId="72A6525E" w14:textId="77777777" w:rsidR="00476ECE" w:rsidRPr="009217DB" w:rsidRDefault="00FB455B" w:rsidP="00C928B7">
    <w:pPr>
      <w:rPr>
        <w:color w:val="3B3838"/>
        <w:sz w:val="18"/>
        <w:szCs w:val="18"/>
      </w:rPr>
    </w:pPr>
    <w:r>
      <w:rPr>
        <w:color w:val="3B3838"/>
        <w:sz w:val="18"/>
        <w:szCs w:val="18"/>
      </w:rPr>
      <w:t>Form No:F07/ BAYÜ/01</w:t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  <w:r w:rsidR="00476ECE" w:rsidRPr="009217DB">
      <w:rPr>
        <w:color w:val="3B3838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EB2C" w14:textId="77777777" w:rsidR="0094522F" w:rsidRDefault="0094522F">
      <w:r>
        <w:separator/>
      </w:r>
    </w:p>
  </w:footnote>
  <w:footnote w:type="continuationSeparator" w:id="0">
    <w:p w14:paraId="70DB9EC9" w14:textId="77777777" w:rsidR="0094522F" w:rsidRDefault="0094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476ECE" w:rsidRPr="007D2893" w14:paraId="6FDD5388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 w:val="restart"/>
        </w:tcPr>
        <w:p w14:paraId="16A4B38D" w14:textId="479EC1BF" w:rsidR="00476ECE" w:rsidRDefault="0038057D" w:rsidP="00C928B7">
          <w:pPr>
            <w:jc w:val="center"/>
          </w:pPr>
          <w:r w:rsidRPr="00A65DE1">
            <w:rPr>
              <w:noProof/>
              <w:lang w:val="tr-TR"/>
            </w:rPr>
            <w:drawing>
              <wp:inline distT="0" distB="0" distL="0" distR="0" wp14:anchorId="522F15FE" wp14:editId="313B364C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88DBD9" w14:textId="77777777" w:rsidR="00476ECE" w:rsidRPr="00710C58" w:rsidRDefault="00476ECE" w:rsidP="00FB455B">
          <w:pPr>
            <w:jc w:val="center"/>
            <w:rPr>
              <w:b/>
              <w:sz w:val="28"/>
              <w:szCs w:val="28"/>
            </w:rPr>
          </w:pPr>
          <w:r w:rsidRPr="00710C58">
            <w:rPr>
              <w:b/>
              <w:sz w:val="28"/>
              <w:szCs w:val="28"/>
            </w:rPr>
            <w:t>B</w:t>
          </w:r>
          <w:r w:rsidR="004B10C6">
            <w:rPr>
              <w:b/>
              <w:sz w:val="28"/>
              <w:szCs w:val="28"/>
            </w:rPr>
            <w:t>AY</w:t>
          </w:r>
          <w:r w:rsidR="00FB455B">
            <w:rPr>
              <w:b/>
              <w:sz w:val="28"/>
              <w:szCs w:val="28"/>
            </w:rPr>
            <w:t>Ü</w:t>
          </w:r>
        </w:p>
      </w:tc>
      <w:tc>
        <w:tcPr>
          <w:tcW w:w="5580" w:type="dxa"/>
          <w:vMerge w:val="restart"/>
          <w:vAlign w:val="center"/>
        </w:tcPr>
        <w:p w14:paraId="6866F370" w14:textId="1779D5F0" w:rsidR="008F3B7F" w:rsidRDefault="008F3B7F" w:rsidP="00C928B7">
          <w:pPr>
            <w:pStyle w:val="Balk2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ENGELLİ ÖĞRENCİ DANIŞM</w:t>
          </w:r>
          <w:r w:rsidR="004D0BC0">
            <w:rPr>
              <w:rFonts w:ascii="Arial" w:hAnsi="Arial" w:cs="Arial"/>
            </w:rPr>
            <w:t>A</w:t>
          </w:r>
          <w:r>
            <w:rPr>
              <w:rFonts w:ascii="Arial" w:hAnsi="Arial" w:cs="Arial"/>
            </w:rPr>
            <w:t>NI</w:t>
          </w:r>
        </w:p>
        <w:p w14:paraId="50960733" w14:textId="77777777" w:rsidR="00476ECE" w:rsidRPr="0066031D" w:rsidRDefault="00476ECE" w:rsidP="00C928B7">
          <w:pPr>
            <w:pStyle w:val="Balk2"/>
            <w:spacing w:before="60"/>
            <w:rPr>
              <w:rFonts w:ascii="Arial" w:hAnsi="Arial" w:cs="Arial"/>
            </w:rPr>
          </w:pPr>
          <w:r w:rsidRPr="0066031D">
            <w:rPr>
              <w:rFonts w:ascii="Arial" w:hAnsi="Arial" w:cs="Arial"/>
            </w:rPr>
            <w:t xml:space="preserve">GÖREV TANIMI </w:t>
          </w:r>
          <w:r w:rsidR="004B10C6" w:rsidRPr="009217DB">
            <w:rPr>
              <w:rFonts w:ascii="Arial" w:hAnsi="Arial" w:cs="Arial"/>
              <w:color w:val="767171"/>
            </w:rPr>
            <w:t>FORMU</w:t>
          </w:r>
        </w:p>
        <w:p w14:paraId="269EFE81" w14:textId="77777777" w:rsidR="00476ECE" w:rsidRPr="00311B4B" w:rsidRDefault="00476ECE" w:rsidP="00C928B7">
          <w:pPr>
            <w:pStyle w:val="Balk2"/>
            <w:spacing w:before="60"/>
            <w:rPr>
              <w:rFonts w:ascii="Arial" w:hAnsi="Arial" w:cs="Arial"/>
            </w:rPr>
          </w:pPr>
        </w:p>
      </w:tc>
      <w:tc>
        <w:tcPr>
          <w:tcW w:w="3131" w:type="dxa"/>
          <w:vAlign w:val="center"/>
        </w:tcPr>
        <w:p w14:paraId="3C965F93" w14:textId="77777777" w:rsidR="00476ECE" w:rsidRPr="007D2893" w:rsidRDefault="00476ECE" w:rsidP="004B10C6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 xml:space="preserve">Kod No: </w:t>
          </w:r>
          <w:r w:rsidR="00347D76">
            <w:rPr>
              <w:sz w:val="18"/>
              <w:szCs w:val="18"/>
              <w:lang w:val="de-DE"/>
            </w:rPr>
            <w:t>GT0</w:t>
          </w:r>
          <w:r w:rsidR="009D06E8">
            <w:rPr>
              <w:sz w:val="18"/>
              <w:szCs w:val="18"/>
              <w:lang w:val="de-DE"/>
            </w:rPr>
            <w:t>0</w:t>
          </w:r>
          <w:r w:rsidR="00347D76">
            <w:rPr>
              <w:sz w:val="18"/>
              <w:szCs w:val="18"/>
              <w:lang w:val="de-DE"/>
            </w:rPr>
            <w:t>/</w:t>
          </w:r>
          <w:r w:rsidR="004B10C6">
            <w:rPr>
              <w:sz w:val="18"/>
              <w:szCs w:val="18"/>
              <w:lang w:val="de-DE"/>
            </w:rPr>
            <w:t>……</w:t>
          </w:r>
        </w:p>
      </w:tc>
    </w:tr>
    <w:tr w:rsidR="00476ECE" w:rsidRPr="007D2893" w14:paraId="2652E5EC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18DA6D0A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0E95CA04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2373A378" w14:textId="52ADCD9F" w:rsidR="00476ECE" w:rsidRPr="007D2893" w:rsidRDefault="00347D76" w:rsidP="004B10C6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Yayın Tarihi: </w:t>
          </w:r>
          <w:r w:rsidR="008F3B7F">
            <w:rPr>
              <w:sz w:val="18"/>
              <w:szCs w:val="18"/>
              <w:lang w:val="de-DE"/>
            </w:rPr>
            <w:t>1</w:t>
          </w:r>
          <w:r w:rsidR="004D0BC0">
            <w:rPr>
              <w:sz w:val="18"/>
              <w:szCs w:val="18"/>
              <w:lang w:val="de-DE"/>
            </w:rPr>
            <w:t>9</w:t>
          </w:r>
          <w:r>
            <w:rPr>
              <w:sz w:val="18"/>
              <w:szCs w:val="18"/>
              <w:lang w:val="de-DE"/>
            </w:rPr>
            <w:t>.0</w:t>
          </w:r>
          <w:r w:rsidR="008F3B7F">
            <w:rPr>
              <w:sz w:val="18"/>
              <w:szCs w:val="18"/>
              <w:lang w:val="de-DE"/>
            </w:rPr>
            <w:t>7</w:t>
          </w:r>
          <w:r>
            <w:rPr>
              <w:sz w:val="18"/>
              <w:szCs w:val="18"/>
              <w:lang w:val="de-DE"/>
            </w:rPr>
            <w:t>.</w:t>
          </w:r>
          <w:r w:rsidR="008F3B7F">
            <w:rPr>
              <w:sz w:val="18"/>
              <w:szCs w:val="18"/>
              <w:lang w:val="de-DE"/>
            </w:rPr>
            <w:t>2</w:t>
          </w:r>
          <w:r w:rsidR="004B10C6">
            <w:rPr>
              <w:sz w:val="18"/>
              <w:szCs w:val="18"/>
              <w:lang w:val="de-DE"/>
            </w:rPr>
            <w:t>0</w:t>
          </w:r>
          <w:r w:rsidR="008F3B7F">
            <w:rPr>
              <w:sz w:val="18"/>
              <w:szCs w:val="18"/>
              <w:lang w:val="de-DE"/>
            </w:rPr>
            <w:t>23</w:t>
          </w:r>
        </w:p>
      </w:tc>
    </w:tr>
    <w:tr w:rsidR="00476ECE" w:rsidRPr="007D2893" w14:paraId="3291B2A8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554B5278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45A7A73A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4BC7298C" w14:textId="77777777" w:rsidR="00476ECE" w:rsidRPr="007D2893" w:rsidRDefault="00476ECE" w:rsidP="00C928B7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Revizyon Tarihi/</w:t>
          </w:r>
          <w:r>
            <w:rPr>
              <w:sz w:val="18"/>
              <w:szCs w:val="18"/>
              <w:lang w:val="de-DE"/>
            </w:rPr>
            <w:t xml:space="preserve"> </w:t>
          </w:r>
          <w:r w:rsidRPr="007D2893">
            <w:rPr>
              <w:sz w:val="18"/>
              <w:szCs w:val="18"/>
              <w:lang w:val="de-DE"/>
            </w:rPr>
            <w:t>No:</w:t>
          </w:r>
          <w:r>
            <w:rPr>
              <w:sz w:val="18"/>
              <w:szCs w:val="18"/>
              <w:lang w:val="de-DE"/>
            </w:rPr>
            <w:t xml:space="preserve"> 00/00</w:t>
          </w:r>
        </w:p>
      </w:tc>
    </w:tr>
    <w:tr w:rsidR="00476ECE" w:rsidRPr="007D2893" w14:paraId="73D4DA25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1A7FA5DC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2E0A9FB2" w14:textId="77777777" w:rsidR="00476ECE" w:rsidRPr="007D2893" w:rsidRDefault="00476ECE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689D4109" w14:textId="77777777" w:rsidR="00476ECE" w:rsidRPr="007D2893" w:rsidRDefault="00476ECE" w:rsidP="00C928B7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Sayfa No</w:t>
          </w:r>
          <w:r w:rsidRPr="00710C58">
            <w:rPr>
              <w:sz w:val="18"/>
              <w:szCs w:val="18"/>
              <w:lang w:val="de-DE"/>
            </w:rPr>
            <w:t xml:space="preserve">: 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PAGE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FB455B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  <w:r w:rsidRPr="00710C58">
            <w:rPr>
              <w:sz w:val="18"/>
              <w:szCs w:val="18"/>
              <w:lang w:val="de-DE"/>
            </w:rPr>
            <w:t>/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NUMPAGES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FB455B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</w:p>
      </w:tc>
    </w:tr>
    <w:tr w:rsidR="00476ECE" w:rsidRPr="007D2893" w14:paraId="6CF12751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Align w:val="center"/>
        </w:tcPr>
        <w:p w14:paraId="47C1C284" w14:textId="77777777" w:rsidR="00476ECE" w:rsidRPr="00A5073B" w:rsidRDefault="00476ECE" w:rsidP="00C928B7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711" w:type="dxa"/>
          <w:gridSpan w:val="2"/>
          <w:vAlign w:val="center"/>
        </w:tcPr>
        <w:p w14:paraId="6F500C34" w14:textId="77777777" w:rsidR="00476ECE" w:rsidRPr="008E5DC2" w:rsidRDefault="008F3B7F" w:rsidP="008E5DC2">
          <w:pPr>
            <w:rPr>
              <w:sz w:val="22"/>
              <w:szCs w:val="22"/>
              <w:lang w:val="de-DE"/>
            </w:rPr>
          </w:pPr>
          <w:r w:rsidRPr="008F3B7F">
            <w:rPr>
              <w:sz w:val="22"/>
              <w:szCs w:val="22"/>
              <w:lang w:val="de-DE"/>
            </w:rPr>
            <w:t>Engelli Öğrenci Birim Koordinatörlüğü</w:t>
          </w:r>
        </w:p>
      </w:tc>
    </w:tr>
  </w:tbl>
  <w:p w14:paraId="7A7E3526" w14:textId="77777777" w:rsidR="00476ECE" w:rsidRPr="007D2893" w:rsidRDefault="00476ECE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78"/>
    <w:multiLevelType w:val="hybridMultilevel"/>
    <w:tmpl w:val="50D20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2096"/>
    <w:multiLevelType w:val="hybridMultilevel"/>
    <w:tmpl w:val="8D6253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80F1E"/>
    <w:multiLevelType w:val="hybridMultilevel"/>
    <w:tmpl w:val="433A8E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F7B6A"/>
    <w:multiLevelType w:val="hybridMultilevel"/>
    <w:tmpl w:val="EF80AD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315D"/>
    <w:multiLevelType w:val="hybridMultilevel"/>
    <w:tmpl w:val="00B459B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5B23"/>
    <w:multiLevelType w:val="hybridMultilevel"/>
    <w:tmpl w:val="97C6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1006"/>
    <w:multiLevelType w:val="hybridMultilevel"/>
    <w:tmpl w:val="1346AF8E"/>
    <w:lvl w:ilvl="0" w:tplc="515CB0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D5FE4"/>
    <w:multiLevelType w:val="hybridMultilevel"/>
    <w:tmpl w:val="EA1CD70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3774C"/>
    <w:multiLevelType w:val="multilevel"/>
    <w:tmpl w:val="968878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70344"/>
    <w:multiLevelType w:val="hybridMultilevel"/>
    <w:tmpl w:val="CFCC4B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F3FF2"/>
    <w:multiLevelType w:val="hybridMultilevel"/>
    <w:tmpl w:val="D7DCAC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E3F"/>
    <w:multiLevelType w:val="hybridMultilevel"/>
    <w:tmpl w:val="7CBE19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60C91"/>
    <w:multiLevelType w:val="multilevel"/>
    <w:tmpl w:val="660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E4DF0"/>
    <w:multiLevelType w:val="multilevel"/>
    <w:tmpl w:val="00B45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63C1F"/>
    <w:multiLevelType w:val="hybridMultilevel"/>
    <w:tmpl w:val="E1FAC560"/>
    <w:lvl w:ilvl="0" w:tplc="9C2856EE">
      <w:start w:val="1"/>
      <w:numFmt w:val="bullet"/>
      <w:lvlText w:val=""/>
      <w:lvlJc w:val="left"/>
      <w:pPr>
        <w:tabs>
          <w:tab w:val="num" w:pos="1578"/>
        </w:tabs>
        <w:ind w:left="1218" w:firstLine="0"/>
      </w:pPr>
      <w:rPr>
        <w:rFonts w:ascii="Symbol" w:hAnsi="Symbol" w:hint="default"/>
        <w:color w:val="auto"/>
      </w:rPr>
    </w:lvl>
    <w:lvl w:ilvl="1" w:tplc="041F0009">
      <w:start w:val="1"/>
      <w:numFmt w:val="bullet"/>
      <w:lvlText w:val="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02E3C30"/>
    <w:multiLevelType w:val="multilevel"/>
    <w:tmpl w:val="EA1CD7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012F1"/>
    <w:multiLevelType w:val="hybridMultilevel"/>
    <w:tmpl w:val="90E2C0D4"/>
    <w:lvl w:ilvl="0" w:tplc="041F0009">
      <w:start w:val="1"/>
      <w:numFmt w:val="bullet"/>
      <w:lvlText w:val=""/>
      <w:lvlJc w:val="left"/>
      <w:pPr>
        <w:tabs>
          <w:tab w:val="num" w:pos="1938"/>
        </w:tabs>
        <w:ind w:left="19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658"/>
        </w:tabs>
        <w:ind w:left="2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78"/>
        </w:tabs>
        <w:ind w:left="3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98"/>
        </w:tabs>
        <w:ind w:left="4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18"/>
        </w:tabs>
        <w:ind w:left="4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38"/>
        </w:tabs>
        <w:ind w:left="5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58"/>
        </w:tabs>
        <w:ind w:left="6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78"/>
        </w:tabs>
        <w:ind w:left="6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98"/>
        </w:tabs>
        <w:ind w:left="7698" w:hanging="360"/>
      </w:pPr>
      <w:rPr>
        <w:rFonts w:ascii="Wingdings" w:hAnsi="Wingdings" w:hint="default"/>
      </w:rPr>
    </w:lvl>
  </w:abstractNum>
  <w:abstractNum w:abstractNumId="17" w15:restartNumberingAfterBreak="0">
    <w:nsid w:val="61C75B23"/>
    <w:multiLevelType w:val="multilevel"/>
    <w:tmpl w:val="00B459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2354"/>
    <w:multiLevelType w:val="hybridMultilevel"/>
    <w:tmpl w:val="242884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C5345"/>
    <w:multiLevelType w:val="hybridMultilevel"/>
    <w:tmpl w:val="968878A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647E7"/>
    <w:multiLevelType w:val="hybridMultilevel"/>
    <w:tmpl w:val="5E6257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86B12"/>
    <w:multiLevelType w:val="hybridMultilevel"/>
    <w:tmpl w:val="C5DC3ED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E59CC"/>
    <w:multiLevelType w:val="hybridMultilevel"/>
    <w:tmpl w:val="6602D5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D33DB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7"/>
  </w:num>
  <w:num w:numId="5">
    <w:abstractNumId w:val="19"/>
  </w:num>
  <w:num w:numId="6">
    <w:abstractNumId w:val="18"/>
  </w:num>
  <w:num w:numId="7">
    <w:abstractNumId w:val="15"/>
  </w:num>
  <w:num w:numId="8">
    <w:abstractNumId w:val="9"/>
  </w:num>
  <w:num w:numId="9">
    <w:abstractNumId w:val="17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22"/>
  </w:num>
  <w:num w:numId="15">
    <w:abstractNumId w:val="12"/>
  </w:num>
  <w:num w:numId="16">
    <w:abstractNumId w:val="20"/>
  </w:num>
  <w:num w:numId="17">
    <w:abstractNumId w:val="21"/>
  </w:num>
  <w:num w:numId="18">
    <w:abstractNumId w:val="23"/>
  </w:num>
  <w:num w:numId="19">
    <w:abstractNumId w:val="11"/>
  </w:num>
  <w:num w:numId="20">
    <w:abstractNumId w:val="0"/>
  </w:num>
  <w:num w:numId="21">
    <w:abstractNumId w:val="5"/>
  </w:num>
  <w:num w:numId="22">
    <w:abstractNumId w:val="2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C1"/>
    <w:rsid w:val="000002AB"/>
    <w:rsid w:val="000A3BF1"/>
    <w:rsid w:val="000A40AE"/>
    <w:rsid w:val="000E3338"/>
    <w:rsid w:val="0010708B"/>
    <w:rsid w:val="00147FFE"/>
    <w:rsid w:val="001A0298"/>
    <w:rsid w:val="001D6600"/>
    <w:rsid w:val="00210A37"/>
    <w:rsid w:val="00273BA7"/>
    <w:rsid w:val="002C49FD"/>
    <w:rsid w:val="003350BA"/>
    <w:rsid w:val="00347D76"/>
    <w:rsid w:val="00376BCD"/>
    <w:rsid w:val="0038057D"/>
    <w:rsid w:val="003845D0"/>
    <w:rsid w:val="003906C1"/>
    <w:rsid w:val="003A0A60"/>
    <w:rsid w:val="003A226D"/>
    <w:rsid w:val="003B4FAE"/>
    <w:rsid w:val="003F3BDF"/>
    <w:rsid w:val="00421618"/>
    <w:rsid w:val="00430A61"/>
    <w:rsid w:val="00476ECE"/>
    <w:rsid w:val="004861D1"/>
    <w:rsid w:val="004B10C6"/>
    <w:rsid w:val="004D0BC0"/>
    <w:rsid w:val="005259FD"/>
    <w:rsid w:val="00580C30"/>
    <w:rsid w:val="00605CE5"/>
    <w:rsid w:val="00617C92"/>
    <w:rsid w:val="0066031D"/>
    <w:rsid w:val="00670089"/>
    <w:rsid w:val="006A551F"/>
    <w:rsid w:val="00705221"/>
    <w:rsid w:val="007A1CDB"/>
    <w:rsid w:val="007F7ADF"/>
    <w:rsid w:val="00805359"/>
    <w:rsid w:val="008432F5"/>
    <w:rsid w:val="00872434"/>
    <w:rsid w:val="00881A3E"/>
    <w:rsid w:val="008832DD"/>
    <w:rsid w:val="008E5DC2"/>
    <w:rsid w:val="008E6EDF"/>
    <w:rsid w:val="008F3B7F"/>
    <w:rsid w:val="0090255A"/>
    <w:rsid w:val="00906B6B"/>
    <w:rsid w:val="009217DB"/>
    <w:rsid w:val="0094522F"/>
    <w:rsid w:val="00957C27"/>
    <w:rsid w:val="009A0E2F"/>
    <w:rsid w:val="009C7B36"/>
    <w:rsid w:val="009D06E8"/>
    <w:rsid w:val="009D26F8"/>
    <w:rsid w:val="009F40E6"/>
    <w:rsid w:val="00A80450"/>
    <w:rsid w:val="00B46E2D"/>
    <w:rsid w:val="00B83F04"/>
    <w:rsid w:val="00BB0475"/>
    <w:rsid w:val="00BC4B80"/>
    <w:rsid w:val="00BD23D1"/>
    <w:rsid w:val="00C56DD2"/>
    <w:rsid w:val="00C928B7"/>
    <w:rsid w:val="00C93250"/>
    <w:rsid w:val="00C9585C"/>
    <w:rsid w:val="00D244DC"/>
    <w:rsid w:val="00DA33DE"/>
    <w:rsid w:val="00DD0751"/>
    <w:rsid w:val="00E76C3A"/>
    <w:rsid w:val="00E76EC0"/>
    <w:rsid w:val="00E81E28"/>
    <w:rsid w:val="00EA349E"/>
    <w:rsid w:val="00EC5808"/>
    <w:rsid w:val="00F5337B"/>
    <w:rsid w:val="00F96C35"/>
    <w:rsid w:val="00FB3DC5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F77AE"/>
  <w15:chartTrackingRefBased/>
  <w15:docId w15:val="{BAB0BC54-9D9B-47C5-969E-576E4E6E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1D"/>
    <w:rPr>
      <w:rFonts w:ascii="Arial" w:hAnsi="Arial" w:cs="Arial"/>
      <w:bCs/>
      <w:sz w:val="24"/>
      <w:szCs w:val="15"/>
      <w:lang w:val="en-US"/>
    </w:rPr>
  </w:style>
  <w:style w:type="paragraph" w:styleId="Balk2">
    <w:name w:val="heading 2"/>
    <w:basedOn w:val="Normal"/>
    <w:next w:val="Normal"/>
    <w:qFormat/>
    <w:rsid w:val="0066031D"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8">
    <w:name w:val="heading 8"/>
    <w:basedOn w:val="Normal"/>
    <w:next w:val="Normal"/>
    <w:qFormat/>
    <w:rsid w:val="0066031D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66031D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66031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6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GÖREVİN GEREKTİRDİĞİ NİTELİKLER:</vt:lpstr>
    </vt:vector>
  </TitlesOfParts>
  <Company>Rshmb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GÖREVİN GEREKTİRDİĞİ NİTELİKLER:</dc:title>
  <dc:subject/>
  <dc:creator>sibel</dc:creator>
  <cp:keywords/>
  <dc:description/>
  <cp:lastModifiedBy>ABDURRAHMAN OKUYAN</cp:lastModifiedBy>
  <cp:revision>2</cp:revision>
  <cp:lastPrinted>2009-12-14T07:24:00Z</cp:lastPrinted>
  <dcterms:created xsi:type="dcterms:W3CDTF">2023-07-19T13:31:00Z</dcterms:created>
  <dcterms:modified xsi:type="dcterms:W3CDTF">2023-07-19T13:31:00Z</dcterms:modified>
</cp:coreProperties>
</file>